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F84324" w:rsidRPr="00F84324" w14:paraId="284FDE2D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F84324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510BEE94" w:rsidR="00F84324" w:rsidRPr="00CA52D2" w:rsidRDefault="00B91CA7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McAfee Endpoint Protection Essential for SMB 1yr Subscription License with 1yr Business Software Support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729C89AF" w:rsidR="00F84324" w:rsidRPr="00F84324" w:rsidRDefault="00B91CA7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80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F84324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F84324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556A7D43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 xml:space="preserve"> 2020 წლის </w:t>
      </w:r>
      <w:r w:rsidR="00B91CA7">
        <w:rPr>
          <w:rFonts w:ascii="Sylfaen" w:hAnsi="Sylfaen" w:cs="Sylfaen"/>
          <w:b/>
          <w:sz w:val="20"/>
          <w:szCs w:val="20"/>
          <w:lang w:val="ka-GE"/>
        </w:rPr>
        <w:t xml:space="preserve">20 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>მაისი</w:t>
      </w:r>
      <w:r>
        <w:rPr>
          <w:rFonts w:ascii="Sylfaen" w:hAnsi="Sylfaen" w:cs="Sylfaen"/>
          <w:b/>
          <w:sz w:val="20"/>
          <w:szCs w:val="20"/>
        </w:rPr>
        <w:t xml:space="preserve">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D5FD1" w14:textId="77777777" w:rsidR="00506A82" w:rsidRDefault="00506A82">
      <w:pPr>
        <w:spacing w:after="0" w:line="240" w:lineRule="auto"/>
      </w:pPr>
      <w:r>
        <w:separator/>
      </w:r>
    </w:p>
  </w:endnote>
  <w:endnote w:type="continuationSeparator" w:id="0">
    <w:p w14:paraId="730A1601" w14:textId="77777777" w:rsidR="00506A82" w:rsidRDefault="0050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A8E453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3586" w14:textId="77777777" w:rsidR="00506A82" w:rsidRDefault="00506A82">
      <w:pPr>
        <w:spacing w:after="0" w:line="240" w:lineRule="auto"/>
      </w:pPr>
      <w:r>
        <w:separator/>
      </w:r>
    </w:p>
  </w:footnote>
  <w:footnote w:type="continuationSeparator" w:id="0">
    <w:p w14:paraId="30B2DF76" w14:textId="77777777" w:rsidR="00506A82" w:rsidRDefault="0050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2020-04-15T09:07:00Z</dcterms:modified>
</cp:coreProperties>
</file>